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8" w:rsidRPr="00191E58" w:rsidRDefault="00191E58" w:rsidP="00191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58">
        <w:rPr>
          <w:rFonts w:ascii="Times New Roman" w:hAnsi="Times New Roman" w:cs="Times New Roman"/>
          <w:b/>
          <w:sz w:val="24"/>
          <w:szCs w:val="24"/>
        </w:rPr>
        <w:t>A KTI Közlekedéstudományi Intézet Nonprofit Kft. tevékenységére vonatkozó jogszabályok listája</w:t>
      </w:r>
    </w:p>
    <w:p w:rsidR="00191E58" w:rsidRDefault="00191E58" w:rsidP="00FF0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342" w:rsidRPr="002745A6" w:rsidRDefault="003F2342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- 1988. évi I. törvény a közúti közlekedésről;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 xml:space="preserve">- 1993. évi XCIII. törvény a </w:t>
      </w:r>
      <w:bookmarkStart w:id="0" w:name="_GoBack"/>
      <w:bookmarkEnd w:id="0"/>
      <w:r w:rsidRPr="002745A6">
        <w:rPr>
          <w:rFonts w:ascii="Times New Roman" w:hAnsi="Times New Roman" w:cs="Times New Roman"/>
          <w:sz w:val="24"/>
          <w:szCs w:val="24"/>
        </w:rPr>
        <w:t>munkavédelemről;</w:t>
      </w:r>
    </w:p>
    <w:p w:rsidR="003F2342" w:rsidRPr="002745A6" w:rsidRDefault="003F2342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- 1995. évi XCVII. törvény a légiközlekedésről;</w:t>
      </w:r>
    </w:p>
    <w:p w:rsidR="003F2342" w:rsidRPr="002745A6" w:rsidRDefault="003F2342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- 2000. évi XLII. törvény a víziközlekedésről;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- 2000. évi C. törvény a számvitelről;</w:t>
      </w:r>
    </w:p>
    <w:p w:rsidR="003F2342" w:rsidRPr="002745A6" w:rsidRDefault="003F2342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- 2005. évi CLXXXIII. törvény a vasúti közlekedésről;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- 2007. évi CVI. törvény az állami vagyonról;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-2009. évi CXXII. törvény a köztulajdonban álló gazdasági társaságok takarékosabb működéséről;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- 2011. évi CXII. törvény az információs önrendelkezési jogról és az információszabadságról;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- 2012. évi I. törvény a munka törvénykönyvéről;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- 2012. évi XLI. törvény a személyszállítási szolgáltatásokról;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- 2013. évi V. törvény a Polgári Törvénykönyvről;</w:t>
      </w:r>
    </w:p>
    <w:p w:rsidR="00FF0C5F" w:rsidRPr="002745A6" w:rsidRDefault="003F2342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 xml:space="preserve">- </w:t>
      </w:r>
      <w:r w:rsidR="00FF0C5F" w:rsidRPr="002745A6">
        <w:rPr>
          <w:rFonts w:ascii="Times New Roman" w:hAnsi="Times New Roman" w:cs="Times New Roman"/>
          <w:sz w:val="24"/>
          <w:szCs w:val="24"/>
        </w:rPr>
        <w:t>2013. évi LXXVII. törvény a felnőttképzésről;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- 2015. évi CXLIII. törvény a közbeszerzésekről;</w:t>
      </w:r>
    </w:p>
    <w:p w:rsidR="003F2342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 xml:space="preserve">- </w:t>
      </w:r>
      <w:r w:rsidR="003F2342" w:rsidRPr="002745A6">
        <w:rPr>
          <w:rFonts w:ascii="Times New Roman" w:hAnsi="Times New Roman" w:cs="Times New Roman"/>
          <w:sz w:val="24"/>
          <w:szCs w:val="24"/>
        </w:rPr>
        <w:t>2019. évi LXXX. törvény a szakképzésről;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- 306/2010. (XII. 23.) Korm. rendelet a levegő védelméről;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- 179/2011. (IX. 2.) Korm. rendelet a közúti járművezetők és a közúti közlekedési szakemberek képzésének és vizsgáztatásának általános szabályairól;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lastRenderedPageBreak/>
        <w:t>- 123/2014. (IV. 10.) Korm. rendelet a közforgalmú személyszállítási szolgáltatásokhoz kapcsolódó adatok, adatbázisok és elektronikus adatkommunikációs technológiák egységességét és átjárhatóságát biztosító műszaki és technológiai előírásokról, a központi adatbázisokról és az azokhoz kapcsolódó központi szolgáltatásokról, továbbá a működtető szervezetek kijelöléséről;</w:t>
      </w:r>
    </w:p>
    <w:p w:rsidR="003F2342" w:rsidRPr="002745A6" w:rsidRDefault="003F2342" w:rsidP="0005782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- 272/2014. (XI. 5.) Korm. rendelet a 2014-2020 programozási időszakban az egyes európai</w:t>
      </w:r>
      <w:r w:rsidR="0005782F" w:rsidRPr="002745A6">
        <w:rPr>
          <w:rFonts w:ascii="Times New Roman" w:hAnsi="Times New Roman" w:cs="Times New Roman"/>
          <w:sz w:val="24"/>
          <w:szCs w:val="24"/>
        </w:rPr>
        <w:t xml:space="preserve"> </w:t>
      </w:r>
      <w:r w:rsidRPr="002745A6">
        <w:rPr>
          <w:rFonts w:ascii="Times New Roman" w:hAnsi="Times New Roman" w:cs="Times New Roman"/>
          <w:sz w:val="24"/>
          <w:szCs w:val="24"/>
        </w:rPr>
        <w:t>uniós alapokból származó támogatások felhasználásának rendjéről;</w:t>
      </w:r>
    </w:p>
    <w:p w:rsidR="006A7D18" w:rsidRPr="002745A6" w:rsidRDefault="006A7D18" w:rsidP="0005782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- 382/2016. (XII. 2.) Korm. rendelet a közlekedési igazgatási feladatokkal összefüggő hatósági feladatokat ellátó szervek kijelöléséről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- 181/2017. (VII. 5.) Korm. rendelet a vizsgálóállomás engedélyezésének részletes eljárási</w:t>
      </w:r>
      <w:r w:rsidR="0005782F" w:rsidRPr="002745A6">
        <w:rPr>
          <w:rFonts w:ascii="Times New Roman" w:hAnsi="Times New Roman" w:cs="Times New Roman"/>
          <w:sz w:val="24"/>
          <w:szCs w:val="24"/>
        </w:rPr>
        <w:t xml:space="preserve"> </w:t>
      </w:r>
      <w:r w:rsidRPr="002745A6">
        <w:rPr>
          <w:rFonts w:ascii="Times New Roman" w:hAnsi="Times New Roman" w:cs="Times New Roman"/>
          <w:sz w:val="24"/>
          <w:szCs w:val="24"/>
        </w:rPr>
        <w:t>szabályairól</w:t>
      </w:r>
      <w:r w:rsidR="0005782F" w:rsidRPr="002745A6">
        <w:rPr>
          <w:rFonts w:ascii="Times New Roman" w:hAnsi="Times New Roman" w:cs="Times New Roman"/>
          <w:sz w:val="24"/>
          <w:szCs w:val="24"/>
        </w:rPr>
        <w:t>;</w:t>
      </w:r>
    </w:p>
    <w:p w:rsidR="00410168" w:rsidRPr="002745A6" w:rsidRDefault="00410168" w:rsidP="00410168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/>
          <w:b/>
          <w:bCs/>
          <w:iCs/>
          <w:szCs w:val="24"/>
        </w:rPr>
        <w:t xml:space="preserve">- </w:t>
      </w:r>
      <w:r w:rsidRPr="002745A6">
        <w:rPr>
          <w:rFonts w:ascii="Times New Roman" w:hAnsi="Times New Roman" w:cs="Times New Roman"/>
          <w:sz w:val="24"/>
          <w:szCs w:val="24"/>
        </w:rPr>
        <w:t xml:space="preserve">511/2017. (XII. 29.) Korm. rendelet közúti közlekedésre vonatkozó közigazgatási hatósági ügyekben alkalmazandó kiegészítő eljárási szabályokról </w:t>
      </w:r>
    </w:p>
    <w:p w:rsidR="00FF0C5F" w:rsidRPr="002745A6" w:rsidRDefault="003F2342" w:rsidP="0005782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</w:t>
      </w:r>
      <w:r w:rsidR="00FF0C5F" w:rsidRPr="002745A6">
        <w:rPr>
          <w:rFonts w:ascii="Times New Roman" w:hAnsi="Times New Roman" w:cs="Times New Roman"/>
          <w:sz w:val="24"/>
          <w:szCs w:val="24"/>
        </w:rPr>
        <w:t xml:space="preserve"> 339/2019. (XII. 23.) Korm. rendelet a köztulajdonban álló gazdasági társaságok belső</w:t>
      </w:r>
      <w:r w:rsidR="0005782F" w:rsidRPr="002745A6">
        <w:rPr>
          <w:rFonts w:ascii="Times New Roman" w:hAnsi="Times New Roman" w:cs="Times New Roman"/>
          <w:sz w:val="24"/>
          <w:szCs w:val="24"/>
        </w:rPr>
        <w:t xml:space="preserve"> </w:t>
      </w:r>
      <w:r w:rsidR="00FF0C5F" w:rsidRPr="002745A6">
        <w:rPr>
          <w:rFonts w:ascii="Times New Roman" w:hAnsi="Times New Roman" w:cs="Times New Roman"/>
          <w:sz w:val="24"/>
          <w:szCs w:val="24"/>
        </w:rPr>
        <w:t>kontrollrendszeréről;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- 11/2020. (II. 7.) Korm. rendelet a felnőttképzésről szóló törvény végrehajtásáról;</w:t>
      </w:r>
    </w:p>
    <w:p w:rsidR="00FF0C5F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- 12/2020. (II. 7.) Korm. rendelet a szakképzésről szóló törvény végrehajtásáról;</w:t>
      </w:r>
    </w:p>
    <w:p w:rsidR="003F2342" w:rsidRPr="002745A6" w:rsidRDefault="00FF0C5F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 xml:space="preserve">- </w:t>
      </w:r>
      <w:r w:rsidR="003F2342" w:rsidRPr="002745A6">
        <w:rPr>
          <w:rFonts w:ascii="Times New Roman" w:hAnsi="Times New Roman" w:cs="Times New Roman"/>
          <w:sz w:val="24"/>
          <w:szCs w:val="24"/>
        </w:rPr>
        <w:t>295/2020. (VI. 22.) Korm. rendelet a vasúti képzési módszertani központ kijelöléséről;</w:t>
      </w:r>
    </w:p>
    <w:p w:rsidR="00291FEE" w:rsidRPr="002745A6" w:rsidRDefault="00291FEE" w:rsidP="00291FEE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 xml:space="preserve">- 5/1990. (IV. 12.) </w:t>
      </w:r>
      <w:proofErr w:type="spellStart"/>
      <w:r w:rsidRPr="002745A6">
        <w:rPr>
          <w:rFonts w:ascii="Times New Roman" w:hAnsi="Times New Roman" w:cs="Times New Roman"/>
          <w:sz w:val="24"/>
          <w:szCs w:val="24"/>
        </w:rPr>
        <w:t>KöHÉM</w:t>
      </w:r>
      <w:proofErr w:type="spellEnd"/>
      <w:r w:rsidRPr="002745A6">
        <w:rPr>
          <w:rFonts w:ascii="Times New Roman" w:hAnsi="Times New Roman" w:cs="Times New Roman"/>
          <w:sz w:val="24"/>
          <w:szCs w:val="24"/>
        </w:rPr>
        <w:t xml:space="preserve"> rendelet a közúti járművek műszaki megvizsgálásáról;</w:t>
      </w:r>
    </w:p>
    <w:p w:rsidR="00291FEE" w:rsidRPr="002745A6" w:rsidRDefault="00291FEE" w:rsidP="00291FEE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 xml:space="preserve">- 25/2004. (XII. 20.) </w:t>
      </w:r>
      <w:proofErr w:type="spellStart"/>
      <w:r w:rsidRPr="002745A6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Pr="002745A6">
        <w:rPr>
          <w:rFonts w:ascii="Times New Roman" w:hAnsi="Times New Roman" w:cs="Times New Roman"/>
          <w:sz w:val="24"/>
          <w:szCs w:val="24"/>
        </w:rPr>
        <w:t xml:space="preserve"> rendelet a stratégiai zajtérképek, valamint az intézkedési tervek készítésének részletes szabályairól;</w:t>
      </w:r>
    </w:p>
    <w:p w:rsidR="00291FEE" w:rsidRPr="002745A6" w:rsidRDefault="00291FEE" w:rsidP="00291FEE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lastRenderedPageBreak/>
        <w:t>- 24/2005. (IV. 21.) GKM rendelet a közúti járművezetők és a közúti közlekedési szakemberek képzésének és vizsgáztatásának részletes szabályairól;</w:t>
      </w:r>
    </w:p>
    <w:p w:rsidR="009313F2" w:rsidRPr="002745A6" w:rsidRDefault="009313F2" w:rsidP="009313F2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- 15/2010. (III. 5.) KHEM rendelet a személyszállítási közszolgáltatási menetrendek egységes egyeztetési eljárásáról;</w:t>
      </w:r>
    </w:p>
    <w:p w:rsidR="003F2342" w:rsidRPr="002745A6" w:rsidRDefault="003F2342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- 19/2011. (V. 10.) NFM rendelet a vasúti közlekedés biztonságával összefüggő munkakört</w:t>
      </w:r>
      <w:r w:rsidR="004A5A61" w:rsidRPr="002745A6">
        <w:rPr>
          <w:rFonts w:ascii="Times New Roman" w:hAnsi="Times New Roman" w:cs="Times New Roman"/>
          <w:sz w:val="24"/>
          <w:szCs w:val="24"/>
        </w:rPr>
        <w:t xml:space="preserve"> </w:t>
      </w:r>
      <w:r w:rsidRPr="002745A6">
        <w:rPr>
          <w:rFonts w:ascii="Times New Roman" w:hAnsi="Times New Roman" w:cs="Times New Roman"/>
          <w:sz w:val="24"/>
          <w:szCs w:val="24"/>
        </w:rPr>
        <w:t>betöltő munkavállalók szakmai képzésének és vizsgáztatásának, a vasúti vizsgaközpont és képzőszervezetek működésének, a képzési engedély kiadásának, továbbá a vasúti járművezetői gyakorlat szabályairól;</w:t>
      </w:r>
    </w:p>
    <w:p w:rsidR="00DD14AF" w:rsidRPr="002745A6" w:rsidRDefault="00DD14AF" w:rsidP="00DD14A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 xml:space="preserve">- 48/2012. (VIII.23.) NFM rendelet az intelligens közlekedési rendszerek fejlesztésének és üzemeltetésének általános feltételeiről, valamint más közlekedési módokhoz való kapcsolódásáról; </w:t>
      </w:r>
    </w:p>
    <w:p w:rsidR="003F2342" w:rsidRPr="002745A6" w:rsidRDefault="003F2342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</w:t>
      </w:r>
      <w:r w:rsidR="004A5A61" w:rsidRPr="002745A6">
        <w:rPr>
          <w:rFonts w:ascii="Times New Roman" w:hAnsi="Times New Roman" w:cs="Times New Roman"/>
          <w:sz w:val="24"/>
          <w:szCs w:val="24"/>
        </w:rPr>
        <w:t xml:space="preserve"> </w:t>
      </w:r>
      <w:r w:rsidRPr="002745A6">
        <w:rPr>
          <w:rFonts w:ascii="Times New Roman" w:hAnsi="Times New Roman" w:cs="Times New Roman"/>
          <w:sz w:val="24"/>
          <w:szCs w:val="24"/>
        </w:rPr>
        <w:t>58/2012. (X.31.) NFM rendelet a közúti közlekedés biztonságát és környezetvédelmét szolgáló kutatási, fejlesztési és koordinációs feladatok végrehajtására kijelölt szervezetről;</w:t>
      </w:r>
    </w:p>
    <w:p w:rsidR="00D766DF" w:rsidRPr="002745A6" w:rsidRDefault="00D766DF" w:rsidP="00D766D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- 1/2018. (VI. 25.) NVTNM rendelet az egyes állami tulajdonban álló gazdasági társaságok felett az államot megillető tulajdonosi jogok és kötelezettségek összességét gyakorló személyek kijelöléséről;</w:t>
      </w:r>
    </w:p>
    <w:p w:rsidR="003F2342" w:rsidRPr="002745A6" w:rsidRDefault="003F2342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</w:t>
      </w:r>
      <w:r w:rsidR="004A5A61" w:rsidRPr="002745A6">
        <w:rPr>
          <w:rFonts w:ascii="Times New Roman" w:hAnsi="Times New Roman" w:cs="Times New Roman"/>
          <w:sz w:val="24"/>
          <w:szCs w:val="24"/>
        </w:rPr>
        <w:t xml:space="preserve"> </w:t>
      </w:r>
      <w:r w:rsidRPr="002745A6">
        <w:rPr>
          <w:rFonts w:ascii="Times New Roman" w:hAnsi="Times New Roman" w:cs="Times New Roman"/>
          <w:sz w:val="24"/>
          <w:szCs w:val="24"/>
        </w:rPr>
        <w:t>24/2019. (VIII. 14.) ITM rendelet a légiközlekedés, a víziközlekedés és a vasúti közlekedés</w:t>
      </w:r>
      <w:r w:rsidR="004A5A61" w:rsidRPr="002745A6">
        <w:rPr>
          <w:rFonts w:ascii="Times New Roman" w:hAnsi="Times New Roman" w:cs="Times New Roman"/>
          <w:sz w:val="24"/>
          <w:szCs w:val="24"/>
        </w:rPr>
        <w:t xml:space="preserve"> </w:t>
      </w:r>
      <w:r w:rsidRPr="002745A6">
        <w:rPr>
          <w:rFonts w:ascii="Times New Roman" w:hAnsi="Times New Roman" w:cs="Times New Roman"/>
          <w:sz w:val="24"/>
          <w:szCs w:val="24"/>
        </w:rPr>
        <w:t>biztonságát, környezetvédelmét szolgáló kutatási, fejlesztési és koordinációs feladatok végrehajtására kijelölt szervezetről és a közúti közlekedés biztonságát, környezetvédelmét szolgáló kutatási, fejlesztési és koordinációs feladatok végrehajtására kijelölt szervezetről szóló 58/2012. (X. 31.) NFM rendelet módosításáról;</w:t>
      </w:r>
    </w:p>
    <w:p w:rsidR="00190E6C" w:rsidRPr="002745A6" w:rsidRDefault="00190E6C" w:rsidP="00190E6C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- 1/2021. (I.7.) ITM rendelet a Vasúti Műszaki Bizottságról, a vasúti műszaki előírások és a szakmai állásfoglalások kidolgozására és kiadására vonatkozó szabályokról</w:t>
      </w:r>
      <w:r w:rsidR="001626D6" w:rsidRPr="002745A6">
        <w:rPr>
          <w:rFonts w:ascii="Times New Roman" w:hAnsi="Times New Roman" w:cs="Times New Roman"/>
          <w:sz w:val="24"/>
          <w:szCs w:val="24"/>
        </w:rPr>
        <w:t>;</w:t>
      </w:r>
    </w:p>
    <w:p w:rsidR="00253A30" w:rsidRPr="002745A6" w:rsidRDefault="003F2342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A5A61" w:rsidRPr="002745A6">
        <w:rPr>
          <w:rFonts w:ascii="Times New Roman" w:hAnsi="Times New Roman" w:cs="Times New Roman"/>
          <w:sz w:val="24"/>
          <w:szCs w:val="24"/>
        </w:rPr>
        <w:t xml:space="preserve"> </w:t>
      </w:r>
      <w:r w:rsidRPr="002745A6">
        <w:rPr>
          <w:rFonts w:ascii="Times New Roman" w:hAnsi="Times New Roman" w:cs="Times New Roman"/>
          <w:sz w:val="24"/>
          <w:szCs w:val="24"/>
        </w:rPr>
        <w:t>6/2021. (II. 5.) ITM rendelet a távoli pilóták képzését és vizsgáztatását végző szervezetek kijelöléséről, a távoli pilóták képzésének és vizsgáztatásának részletes szabályairól, valamint a vizsgán való részvétel díjáról</w:t>
      </w:r>
      <w:r w:rsidR="00CC4C5C" w:rsidRPr="002745A6">
        <w:rPr>
          <w:rFonts w:ascii="Times New Roman" w:hAnsi="Times New Roman" w:cs="Times New Roman"/>
          <w:sz w:val="24"/>
          <w:szCs w:val="24"/>
        </w:rPr>
        <w:t>.</w:t>
      </w:r>
    </w:p>
    <w:p w:rsidR="003F2342" w:rsidRPr="00FF0C5F" w:rsidRDefault="001626D6" w:rsidP="00FF0C5F">
      <w:pPr>
        <w:jc w:val="both"/>
        <w:rPr>
          <w:rFonts w:ascii="Times New Roman" w:hAnsi="Times New Roman" w:cs="Times New Roman"/>
          <w:sz w:val="24"/>
          <w:szCs w:val="24"/>
        </w:rPr>
      </w:pPr>
      <w:r w:rsidRPr="002745A6">
        <w:rPr>
          <w:rFonts w:ascii="Times New Roman" w:hAnsi="Times New Roman" w:cs="Times New Roman"/>
          <w:sz w:val="24"/>
          <w:szCs w:val="24"/>
        </w:rPr>
        <w:t>- 54/2021. (XI.5.) ITM rendelet a közúti közlekedési ágazatban használt gépek kezelőinek képzéséről és vizsgáztatásáról</w:t>
      </w:r>
    </w:p>
    <w:sectPr w:rsidR="003F2342" w:rsidRPr="00F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34A"/>
    <w:multiLevelType w:val="hybridMultilevel"/>
    <w:tmpl w:val="257A0E08"/>
    <w:lvl w:ilvl="0" w:tplc="8902B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1B26"/>
    <w:multiLevelType w:val="hybridMultilevel"/>
    <w:tmpl w:val="D6C27D98"/>
    <w:lvl w:ilvl="0" w:tplc="E2C2E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3BC6"/>
    <w:multiLevelType w:val="hybridMultilevel"/>
    <w:tmpl w:val="B70E428C"/>
    <w:lvl w:ilvl="0" w:tplc="78640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F4B50"/>
    <w:multiLevelType w:val="hybridMultilevel"/>
    <w:tmpl w:val="83085368"/>
    <w:lvl w:ilvl="0" w:tplc="E6341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E3093"/>
    <w:multiLevelType w:val="hybridMultilevel"/>
    <w:tmpl w:val="3154CF7C"/>
    <w:lvl w:ilvl="0" w:tplc="7C14B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42"/>
    <w:rsid w:val="0005782F"/>
    <w:rsid w:val="000607ED"/>
    <w:rsid w:val="001626D6"/>
    <w:rsid w:val="00190E6C"/>
    <w:rsid w:val="00191E58"/>
    <w:rsid w:val="002745A6"/>
    <w:rsid w:val="00291FEE"/>
    <w:rsid w:val="003F2342"/>
    <w:rsid w:val="00410168"/>
    <w:rsid w:val="004A5A61"/>
    <w:rsid w:val="006A7D18"/>
    <w:rsid w:val="00765303"/>
    <w:rsid w:val="009313F2"/>
    <w:rsid w:val="009C18B8"/>
    <w:rsid w:val="00A636B5"/>
    <w:rsid w:val="00C94DAE"/>
    <w:rsid w:val="00CC4C5C"/>
    <w:rsid w:val="00D06F92"/>
    <w:rsid w:val="00D766DF"/>
    <w:rsid w:val="00DD14AF"/>
    <w:rsid w:val="00E825D7"/>
    <w:rsid w:val="00FB3EB0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F622"/>
  <w15:chartTrackingRefBased/>
  <w15:docId w15:val="{A307CAE6-BB85-4A35-A3EA-BF411A45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2342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190E6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0E6C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Fecske-Papp Judit</dc:creator>
  <cp:keywords/>
  <dc:description/>
  <cp:lastModifiedBy>Fecske-Papp Judit</cp:lastModifiedBy>
  <cp:revision>2</cp:revision>
  <dcterms:created xsi:type="dcterms:W3CDTF">2022-05-05T07:33:00Z</dcterms:created>
  <dcterms:modified xsi:type="dcterms:W3CDTF">2022-05-05T07:33:00Z</dcterms:modified>
</cp:coreProperties>
</file>